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72"/>
      </w:tblGrid>
      <w:tr w:rsidR="009E4AF9" w14:paraId="49DFD68E" w14:textId="77777777" w:rsidTr="009E4AF9">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502"/>
              <w:gridCol w:w="2570"/>
            </w:tblGrid>
            <w:tr w:rsidR="009E4AF9" w14:paraId="3543C2C2" w14:textId="77777777">
              <w:tc>
                <w:tcPr>
                  <w:tcW w:w="6450" w:type="dxa"/>
                  <w:hideMark/>
                </w:tcPr>
                <w:tbl>
                  <w:tblPr>
                    <w:tblW w:w="5000" w:type="pct"/>
                    <w:jc w:val="center"/>
                    <w:tblCellMar>
                      <w:top w:w="120" w:type="dxa"/>
                      <w:left w:w="120" w:type="dxa"/>
                      <w:bottom w:w="120" w:type="dxa"/>
                      <w:right w:w="120" w:type="dxa"/>
                    </w:tblCellMar>
                    <w:tblLook w:val="04A0" w:firstRow="1" w:lastRow="0" w:firstColumn="1" w:lastColumn="0" w:noHBand="0" w:noVBand="1"/>
                  </w:tblPr>
                  <w:tblGrid>
                    <w:gridCol w:w="6502"/>
                  </w:tblGrid>
                  <w:tr w:rsidR="009E4AF9" w14:paraId="3AFCB1EE" w14:textId="77777777">
                    <w:trPr>
                      <w:jc w:val="center"/>
                    </w:trPr>
                    <w:tc>
                      <w:tcPr>
                        <w:tcW w:w="0" w:type="auto"/>
                        <w:tcMar>
                          <w:top w:w="150" w:type="dxa"/>
                          <w:left w:w="150" w:type="dxa"/>
                          <w:bottom w:w="150" w:type="dxa"/>
                          <w:right w:w="150" w:type="dxa"/>
                        </w:tcMar>
                        <w:vAlign w:val="center"/>
                        <w:hideMark/>
                      </w:tcPr>
                      <w:p w14:paraId="7CD60EA4" w14:textId="77777777" w:rsidR="009E4AF9" w:rsidRDefault="009E4AF9">
                        <w:pPr>
                          <w:spacing w:line="360" w:lineRule="auto"/>
                          <w:rPr>
                            <w:rFonts w:ascii="Arial" w:eastAsia="Times New Roman" w:hAnsi="Arial" w:cs="Arial"/>
                            <w:color w:val="E31519"/>
                            <w:sz w:val="23"/>
                            <w:szCs w:val="23"/>
                          </w:rPr>
                        </w:pPr>
                        <w:r>
                          <w:rPr>
                            <w:rFonts w:ascii="Arial" w:eastAsia="Times New Roman" w:hAnsi="Arial" w:cs="Arial"/>
                            <w:b/>
                            <w:bCs/>
                            <w:color w:val="E31519"/>
                            <w:sz w:val="30"/>
                            <w:szCs w:val="30"/>
                          </w:rPr>
                          <w:br/>
                        </w:r>
                        <w:r>
                          <w:rPr>
                            <w:rStyle w:val="Fett"/>
                            <w:rFonts w:ascii="Arial" w:eastAsia="Times New Roman" w:hAnsi="Arial" w:cs="Arial"/>
                            <w:color w:val="E31519"/>
                            <w:sz w:val="30"/>
                            <w:szCs w:val="30"/>
                          </w:rPr>
                          <w:t>Pressemitteilung</w:t>
                        </w:r>
                        <w:r>
                          <w:rPr>
                            <w:rFonts w:ascii="Arial" w:eastAsia="Times New Roman" w:hAnsi="Arial" w:cs="Arial"/>
                            <w:color w:val="E31519"/>
                            <w:sz w:val="23"/>
                            <w:szCs w:val="23"/>
                          </w:rPr>
                          <w:t xml:space="preserve"> </w:t>
                        </w:r>
                      </w:p>
                    </w:tc>
                  </w:tr>
                </w:tbl>
                <w:p w14:paraId="0B42C95C" w14:textId="77777777" w:rsidR="009E4AF9" w:rsidRDefault="009E4AF9">
                  <w:pPr>
                    <w:jc w:val="center"/>
                    <w:rPr>
                      <w:rFonts w:ascii="Times New Roman" w:eastAsia="Times New Roman" w:hAnsi="Times New Roman" w:cs="Times New Roman"/>
                      <w:sz w:val="20"/>
                      <w:szCs w:val="20"/>
                    </w:rPr>
                  </w:pPr>
                </w:p>
              </w:tc>
              <w:tc>
                <w:tcPr>
                  <w:tcW w:w="2550" w:type="dxa"/>
                  <w:hideMark/>
                </w:tcPr>
                <w:tbl>
                  <w:tblPr>
                    <w:tblW w:w="5000" w:type="pct"/>
                    <w:jc w:val="center"/>
                    <w:tblCellMar>
                      <w:left w:w="0" w:type="dxa"/>
                      <w:right w:w="0" w:type="dxa"/>
                    </w:tblCellMar>
                    <w:tblLook w:val="04A0" w:firstRow="1" w:lastRow="0" w:firstColumn="1" w:lastColumn="0" w:noHBand="0" w:noVBand="1"/>
                  </w:tblPr>
                  <w:tblGrid>
                    <w:gridCol w:w="2570"/>
                  </w:tblGrid>
                  <w:tr w:rsidR="009E4AF9" w14:paraId="7D9DFC72"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570"/>
                        </w:tblGrid>
                        <w:tr w:rsidR="009E4AF9" w14:paraId="021BE2ED" w14:textId="77777777">
                          <w:tc>
                            <w:tcPr>
                              <w:tcW w:w="0" w:type="auto"/>
                              <w:tcMar>
                                <w:top w:w="150" w:type="dxa"/>
                                <w:left w:w="150" w:type="dxa"/>
                                <w:bottom w:w="150" w:type="dxa"/>
                                <w:right w:w="150" w:type="dxa"/>
                              </w:tcMar>
                              <w:vAlign w:val="center"/>
                              <w:hideMark/>
                            </w:tcPr>
                            <w:p w14:paraId="1C33965B" w14:textId="2620E440" w:rsidR="009E4AF9" w:rsidRDefault="009E4AF9">
                              <w:pPr>
                                <w:spacing w:line="0" w:lineRule="atLeast"/>
                                <w:jc w:val="right"/>
                                <w:rPr>
                                  <w:rFonts w:eastAsia="Times New Roman"/>
                                </w:rPr>
                              </w:pPr>
                              <w:hyperlink r:id="rId5" w:history="1">
                                <w:r>
                                  <w:rPr>
                                    <w:noProof/>
                                  </w:rPr>
                                  <w:drawing>
                                    <wp:anchor distT="0" distB="0" distL="0" distR="0" simplePos="0" relativeHeight="251658240" behindDoc="0" locked="0" layoutInCell="1" allowOverlap="0" wp14:anchorId="673BE8AA" wp14:editId="2DB22421">
                                      <wp:simplePos x="0" y="0"/>
                                      <wp:positionH relativeFrom="column">
                                        <wp:align>right</wp:align>
                                      </wp:positionH>
                                      <wp:positionV relativeFrom="line">
                                        <wp:posOffset>0</wp:posOffset>
                                      </wp:positionV>
                                      <wp:extent cx="1428750" cy="1213106"/>
                                      <wp:effectExtent l="0" t="0" r="0" b="6350"/>
                                      <wp:wrapSquare wrapText="bothSides"/>
                                      <wp:docPr id="3" name="Grafik 3">
                                        <a:hlinkClick xmlns:a="http://schemas.openxmlformats.org/drawingml/2006/main" r:id="rId6" invalidUrl="ftp:///"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invalidUrl="ftp:///" tgtFrame="&quot;&quot;_blank&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213106"/>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02DD449D" w14:textId="77777777" w:rsidR="009E4AF9" w:rsidRDefault="009E4AF9">
                        <w:pPr>
                          <w:rPr>
                            <w:rFonts w:ascii="Times New Roman" w:eastAsia="Times New Roman" w:hAnsi="Times New Roman" w:cs="Times New Roman"/>
                            <w:sz w:val="20"/>
                            <w:szCs w:val="20"/>
                          </w:rPr>
                        </w:pPr>
                      </w:p>
                    </w:tc>
                  </w:tr>
                </w:tbl>
                <w:p w14:paraId="30EAA835" w14:textId="77777777" w:rsidR="009E4AF9" w:rsidRDefault="009E4AF9">
                  <w:pPr>
                    <w:jc w:val="center"/>
                    <w:rPr>
                      <w:rFonts w:ascii="Times New Roman" w:eastAsia="Times New Roman" w:hAnsi="Times New Roman" w:cs="Times New Roman"/>
                      <w:sz w:val="20"/>
                      <w:szCs w:val="20"/>
                    </w:rPr>
                  </w:pPr>
                </w:p>
              </w:tc>
            </w:tr>
          </w:tbl>
          <w:p w14:paraId="03936D96" w14:textId="77777777" w:rsidR="009E4AF9" w:rsidRDefault="009E4AF9">
            <w:pPr>
              <w:rPr>
                <w:rFonts w:ascii="Times New Roman" w:eastAsia="Times New Roman" w:hAnsi="Times New Roman" w:cs="Times New Roman"/>
                <w:sz w:val="20"/>
                <w:szCs w:val="20"/>
              </w:rPr>
            </w:pPr>
          </w:p>
        </w:tc>
      </w:tr>
    </w:tbl>
    <w:p w14:paraId="2B36CEDE" w14:textId="77777777" w:rsidR="009E4AF9" w:rsidRDefault="009E4AF9" w:rsidP="009E4AF9">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9E4AF9" w14:paraId="1F4BA524" w14:textId="77777777" w:rsidTr="009E4AF9">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9E4AF9" w14:paraId="6767089E" w14:textId="77777777">
              <w:trPr>
                <w:trHeight w:val="204"/>
              </w:trPr>
              <w:tc>
                <w:tcPr>
                  <w:tcW w:w="5000" w:type="pct"/>
                  <w:vAlign w:val="center"/>
                  <w:hideMark/>
                </w:tcPr>
                <w:p w14:paraId="70AAE6D9" w14:textId="77777777" w:rsidR="009E4AF9" w:rsidRDefault="009E4AF9">
                  <w:pPr>
                    <w:spacing w:line="15" w:lineRule="atLeast"/>
                    <w:rPr>
                      <w:rFonts w:eastAsia="Times New Roman"/>
                      <w:sz w:val="2"/>
                      <w:szCs w:val="2"/>
                    </w:rPr>
                  </w:pPr>
                  <w:r>
                    <w:rPr>
                      <w:rFonts w:eastAsia="Times New Roman"/>
                      <w:sz w:val="2"/>
                      <w:szCs w:val="2"/>
                    </w:rPr>
                    <w:t> </w:t>
                  </w:r>
                </w:p>
              </w:tc>
            </w:tr>
          </w:tbl>
          <w:p w14:paraId="76C283EA" w14:textId="77777777" w:rsidR="009E4AF9" w:rsidRDefault="009E4AF9">
            <w:pPr>
              <w:rPr>
                <w:rFonts w:ascii="Times New Roman" w:eastAsia="Times New Roman" w:hAnsi="Times New Roman" w:cs="Times New Roman"/>
                <w:sz w:val="20"/>
                <w:szCs w:val="20"/>
              </w:rPr>
            </w:pPr>
          </w:p>
        </w:tc>
      </w:tr>
    </w:tbl>
    <w:p w14:paraId="340B16BE" w14:textId="77777777" w:rsidR="009E4AF9" w:rsidRDefault="009E4AF9" w:rsidP="009E4AF9">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9E4AF9" w14:paraId="0FE7B020" w14:textId="77777777" w:rsidTr="009E4AF9">
        <w:trPr>
          <w:jc w:val="center"/>
        </w:trPr>
        <w:tc>
          <w:tcPr>
            <w:tcW w:w="0" w:type="auto"/>
            <w:tcMar>
              <w:top w:w="0" w:type="dxa"/>
              <w:left w:w="150" w:type="dxa"/>
              <w:bottom w:w="0" w:type="dxa"/>
              <w:right w:w="150" w:type="dxa"/>
            </w:tcMar>
            <w:vAlign w:val="center"/>
            <w:hideMark/>
          </w:tcPr>
          <w:p w14:paraId="28744780" w14:textId="77777777" w:rsidR="009E4AF9" w:rsidRDefault="009E4AF9">
            <w:pPr>
              <w:pStyle w:val="berschrift1"/>
              <w:spacing w:before="0" w:beforeAutospacing="0" w:after="0" w:afterAutospacing="0" w:line="300" w:lineRule="auto"/>
              <w:rPr>
                <w:rFonts w:ascii="Arial" w:eastAsia="Times New Roman" w:hAnsi="Arial" w:cs="Arial"/>
                <w:color w:val="E31519"/>
                <w:sz w:val="33"/>
                <w:szCs w:val="33"/>
              </w:rPr>
            </w:pPr>
            <w:r>
              <w:rPr>
                <w:rFonts w:ascii="Arial" w:eastAsia="Times New Roman" w:hAnsi="Arial" w:cs="Arial"/>
                <w:color w:val="E31519"/>
                <w:sz w:val="33"/>
                <w:szCs w:val="33"/>
              </w:rPr>
              <w:t>Aktion Mensch warnt: Corona-Pandemie wirft Inklusion auf dem Arbeitsmarkt um vier Jahre zurück</w:t>
            </w:r>
          </w:p>
        </w:tc>
      </w:tr>
    </w:tbl>
    <w:p w14:paraId="465C7F0F" w14:textId="77777777" w:rsidR="009E4AF9" w:rsidRDefault="009E4AF9" w:rsidP="009E4AF9">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9E4AF9" w14:paraId="2691AA99" w14:textId="77777777" w:rsidTr="009E4AF9">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9E4AF9" w14:paraId="796A14FF" w14:textId="77777777">
              <w:trPr>
                <w:trHeight w:val="84"/>
              </w:trPr>
              <w:tc>
                <w:tcPr>
                  <w:tcW w:w="5000" w:type="pct"/>
                  <w:vAlign w:val="center"/>
                  <w:hideMark/>
                </w:tcPr>
                <w:p w14:paraId="65834E92" w14:textId="77777777" w:rsidR="009E4AF9" w:rsidRDefault="009E4AF9">
                  <w:pPr>
                    <w:spacing w:line="15" w:lineRule="atLeast"/>
                    <w:rPr>
                      <w:rFonts w:eastAsia="Times New Roman"/>
                      <w:sz w:val="2"/>
                      <w:szCs w:val="2"/>
                    </w:rPr>
                  </w:pPr>
                  <w:r>
                    <w:rPr>
                      <w:rFonts w:eastAsia="Times New Roman"/>
                      <w:sz w:val="2"/>
                      <w:szCs w:val="2"/>
                    </w:rPr>
                    <w:t> </w:t>
                  </w:r>
                </w:p>
              </w:tc>
            </w:tr>
          </w:tbl>
          <w:p w14:paraId="75B4724B" w14:textId="77777777" w:rsidR="009E4AF9" w:rsidRDefault="009E4AF9">
            <w:pPr>
              <w:rPr>
                <w:rFonts w:ascii="Times New Roman" w:eastAsia="Times New Roman" w:hAnsi="Times New Roman" w:cs="Times New Roman"/>
                <w:sz w:val="20"/>
                <w:szCs w:val="20"/>
              </w:rPr>
            </w:pPr>
          </w:p>
        </w:tc>
      </w:tr>
    </w:tbl>
    <w:p w14:paraId="3D4A7318" w14:textId="77777777" w:rsidR="009E4AF9" w:rsidRDefault="009E4AF9" w:rsidP="009E4AF9">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9E4AF9" w14:paraId="426BEB41" w14:textId="77777777" w:rsidTr="009E4AF9">
        <w:trPr>
          <w:jc w:val="center"/>
        </w:trPr>
        <w:tc>
          <w:tcPr>
            <w:tcW w:w="0" w:type="auto"/>
            <w:tcMar>
              <w:top w:w="0" w:type="dxa"/>
              <w:left w:w="150" w:type="dxa"/>
              <w:bottom w:w="0" w:type="dxa"/>
              <w:right w:w="150" w:type="dxa"/>
            </w:tcMar>
            <w:vAlign w:val="center"/>
            <w:hideMark/>
          </w:tcPr>
          <w:p w14:paraId="6C2E2C71" w14:textId="77777777" w:rsidR="009E4AF9" w:rsidRDefault="009E4AF9">
            <w:pPr>
              <w:pStyle w:val="berschrift2"/>
              <w:spacing w:before="0" w:beforeAutospacing="0" w:after="0" w:afterAutospacing="0" w:line="300" w:lineRule="auto"/>
              <w:rPr>
                <w:rFonts w:ascii="Arial" w:eastAsia="Times New Roman" w:hAnsi="Arial" w:cs="Arial"/>
                <w:color w:val="565656"/>
                <w:sz w:val="33"/>
                <w:szCs w:val="33"/>
              </w:rPr>
            </w:pPr>
            <w:r>
              <w:rPr>
                <w:rFonts w:ascii="Arial" w:eastAsia="Times New Roman" w:hAnsi="Arial" w:cs="Arial"/>
                <w:color w:val="565656"/>
                <w:sz w:val="33"/>
                <w:szCs w:val="33"/>
              </w:rPr>
              <w:t>Zahl der arbeitslosen Menschen mit Behinderung auf dem höchsten Stand seit 2016</w:t>
            </w:r>
          </w:p>
        </w:tc>
      </w:tr>
    </w:tbl>
    <w:p w14:paraId="412CEE5C" w14:textId="77777777" w:rsidR="009E4AF9" w:rsidRDefault="009E4AF9" w:rsidP="009E4AF9">
      <w:pPr>
        <w:rPr>
          <w:rFonts w:eastAsia="Times New Roman"/>
          <w:vanish/>
        </w:rPr>
      </w:pPr>
    </w:p>
    <w:tbl>
      <w:tblPr>
        <w:tblW w:w="5000" w:type="pct"/>
        <w:jc w:val="center"/>
        <w:tblCellMar>
          <w:top w:w="120" w:type="dxa"/>
          <w:left w:w="120" w:type="dxa"/>
          <w:bottom w:w="120" w:type="dxa"/>
          <w:right w:w="120" w:type="dxa"/>
        </w:tblCellMar>
        <w:tblLook w:val="04A0" w:firstRow="1" w:lastRow="0" w:firstColumn="1" w:lastColumn="0" w:noHBand="0" w:noVBand="1"/>
      </w:tblPr>
      <w:tblGrid>
        <w:gridCol w:w="9072"/>
      </w:tblGrid>
      <w:tr w:rsidR="009E4AF9" w14:paraId="09DA336C" w14:textId="77777777" w:rsidTr="009E4AF9">
        <w:trPr>
          <w:jc w:val="center"/>
        </w:trPr>
        <w:tc>
          <w:tcPr>
            <w:tcW w:w="0" w:type="auto"/>
            <w:tcMar>
              <w:top w:w="150" w:type="dxa"/>
              <w:left w:w="150" w:type="dxa"/>
              <w:bottom w:w="150" w:type="dxa"/>
              <w:right w:w="150" w:type="dxa"/>
            </w:tcMar>
            <w:vAlign w:val="center"/>
            <w:hideMark/>
          </w:tcPr>
          <w:p w14:paraId="73C11FC7" w14:textId="77777777" w:rsidR="009E4AF9" w:rsidRDefault="009E4AF9" w:rsidP="004C1138">
            <w:pPr>
              <w:numPr>
                <w:ilvl w:val="0"/>
                <w:numId w:val="1"/>
              </w:numPr>
              <w:spacing w:before="100" w:beforeAutospacing="1" w:after="100" w:afterAutospacing="1" w:line="360" w:lineRule="auto"/>
              <w:rPr>
                <w:rFonts w:ascii="Arial" w:eastAsia="Times New Roman" w:hAnsi="Arial" w:cs="Arial"/>
                <w:color w:val="0E0D0D"/>
                <w:sz w:val="23"/>
                <w:szCs w:val="23"/>
              </w:rPr>
            </w:pPr>
            <w:r>
              <w:rPr>
                <w:rStyle w:val="Fett"/>
                <w:rFonts w:ascii="Arial" w:eastAsia="Times New Roman" w:hAnsi="Arial" w:cs="Arial"/>
                <w:color w:val="0E0D0D"/>
                <w:sz w:val="23"/>
                <w:szCs w:val="23"/>
              </w:rPr>
              <w:t>Inklusionsbarometer Arbeit zeigt: Bundesweit 13 Prozent mehr arbeitslose Menschen mit Schwerbehinderung als im Vorjahr (Stand Oktober)</w:t>
            </w:r>
          </w:p>
          <w:p w14:paraId="52ED05C2" w14:textId="77777777" w:rsidR="009E4AF9" w:rsidRDefault="009E4AF9" w:rsidP="004C1138">
            <w:pPr>
              <w:numPr>
                <w:ilvl w:val="0"/>
                <w:numId w:val="1"/>
              </w:numPr>
              <w:spacing w:before="100" w:beforeAutospacing="1" w:after="100" w:afterAutospacing="1" w:line="360" w:lineRule="auto"/>
              <w:rPr>
                <w:rFonts w:ascii="Arial" w:eastAsia="Times New Roman" w:hAnsi="Arial" w:cs="Arial"/>
                <w:color w:val="0E0D0D"/>
                <w:sz w:val="23"/>
                <w:szCs w:val="23"/>
              </w:rPr>
            </w:pPr>
            <w:r>
              <w:rPr>
                <w:rStyle w:val="Fett"/>
                <w:rFonts w:ascii="Arial" w:eastAsia="Times New Roman" w:hAnsi="Arial" w:cs="Arial"/>
                <w:color w:val="0E0D0D"/>
                <w:sz w:val="23"/>
                <w:szCs w:val="23"/>
              </w:rPr>
              <w:t>Inklusion auf dem Arbeitsmarkt erleidet durch Corona-Krise deutlichen Rückschlag</w:t>
            </w:r>
          </w:p>
          <w:p w14:paraId="6A02D60A" w14:textId="77777777" w:rsidR="009E4AF9" w:rsidRDefault="009E4AF9" w:rsidP="004C1138">
            <w:pPr>
              <w:numPr>
                <w:ilvl w:val="0"/>
                <w:numId w:val="1"/>
              </w:numPr>
              <w:spacing w:before="100" w:beforeAutospacing="1" w:after="100" w:afterAutospacing="1" w:line="360" w:lineRule="auto"/>
              <w:rPr>
                <w:rFonts w:ascii="Arial" w:eastAsia="Times New Roman" w:hAnsi="Arial" w:cs="Arial"/>
                <w:color w:val="0E0D0D"/>
                <w:sz w:val="23"/>
                <w:szCs w:val="23"/>
              </w:rPr>
            </w:pPr>
            <w:r>
              <w:rPr>
                <w:rStyle w:val="Fett"/>
                <w:rFonts w:ascii="Arial" w:eastAsia="Times New Roman" w:hAnsi="Arial" w:cs="Arial"/>
                <w:color w:val="0E0D0D"/>
                <w:sz w:val="23"/>
                <w:szCs w:val="23"/>
              </w:rPr>
              <w:t>Besonders schwerwiegend äußert sich die Situation in Bayern, Hamburg und Baden-Württemberg</w:t>
            </w:r>
          </w:p>
        </w:tc>
      </w:tr>
    </w:tbl>
    <w:p w14:paraId="12F37E65" w14:textId="77777777" w:rsidR="009E4AF9" w:rsidRDefault="009E4AF9" w:rsidP="009E4AF9">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9E4AF9" w14:paraId="4FBE0820" w14:textId="77777777" w:rsidTr="009E4AF9">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9E4AF9" w14:paraId="3CB21499" w14:textId="77777777">
              <w:trPr>
                <w:trHeight w:val="60"/>
              </w:trPr>
              <w:tc>
                <w:tcPr>
                  <w:tcW w:w="5000" w:type="pct"/>
                  <w:vAlign w:val="center"/>
                  <w:hideMark/>
                </w:tcPr>
                <w:p w14:paraId="22449919" w14:textId="77777777" w:rsidR="009E4AF9" w:rsidRDefault="009E4AF9">
                  <w:pPr>
                    <w:spacing w:line="15" w:lineRule="atLeast"/>
                    <w:rPr>
                      <w:rFonts w:eastAsia="Times New Roman"/>
                      <w:sz w:val="2"/>
                      <w:szCs w:val="2"/>
                    </w:rPr>
                  </w:pPr>
                  <w:r>
                    <w:rPr>
                      <w:rFonts w:eastAsia="Times New Roman"/>
                      <w:sz w:val="2"/>
                      <w:szCs w:val="2"/>
                    </w:rPr>
                    <w:t> </w:t>
                  </w:r>
                </w:p>
              </w:tc>
            </w:tr>
          </w:tbl>
          <w:p w14:paraId="16CCF41F" w14:textId="77777777" w:rsidR="009E4AF9" w:rsidRDefault="009E4AF9">
            <w:pPr>
              <w:rPr>
                <w:rFonts w:ascii="Times New Roman" w:eastAsia="Times New Roman" w:hAnsi="Times New Roman" w:cs="Times New Roman"/>
                <w:sz w:val="20"/>
                <w:szCs w:val="20"/>
              </w:rPr>
            </w:pPr>
          </w:p>
        </w:tc>
      </w:tr>
    </w:tbl>
    <w:p w14:paraId="484A9CAD" w14:textId="77777777" w:rsidR="009E4AF9" w:rsidRDefault="009E4AF9" w:rsidP="009E4AF9">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9E4AF9" w14:paraId="183618B2" w14:textId="77777777" w:rsidTr="009E4AF9">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4536"/>
              <w:gridCol w:w="4536"/>
            </w:tblGrid>
            <w:tr w:rsidR="009E4AF9" w14:paraId="292B179A" w14:textId="77777777">
              <w:tc>
                <w:tcPr>
                  <w:tcW w:w="4500" w:type="dxa"/>
                  <w:hideMark/>
                </w:tcPr>
                <w:tbl>
                  <w:tblPr>
                    <w:tblW w:w="5000" w:type="pct"/>
                    <w:jc w:val="center"/>
                    <w:tblCellMar>
                      <w:top w:w="120" w:type="dxa"/>
                      <w:left w:w="120" w:type="dxa"/>
                      <w:bottom w:w="120" w:type="dxa"/>
                      <w:right w:w="120" w:type="dxa"/>
                    </w:tblCellMar>
                    <w:tblLook w:val="04A0" w:firstRow="1" w:lastRow="0" w:firstColumn="1" w:lastColumn="0" w:noHBand="0" w:noVBand="1"/>
                  </w:tblPr>
                  <w:tblGrid>
                    <w:gridCol w:w="4536"/>
                  </w:tblGrid>
                  <w:tr w:rsidR="009E4AF9" w14:paraId="736D721C" w14:textId="77777777">
                    <w:trPr>
                      <w:jc w:val="center"/>
                    </w:trPr>
                    <w:tc>
                      <w:tcPr>
                        <w:tcW w:w="0" w:type="auto"/>
                        <w:tcMar>
                          <w:top w:w="150" w:type="dxa"/>
                          <w:left w:w="150" w:type="dxa"/>
                          <w:bottom w:w="150" w:type="dxa"/>
                          <w:right w:w="150" w:type="dxa"/>
                        </w:tcMar>
                        <w:vAlign w:val="center"/>
                        <w:hideMark/>
                      </w:tcPr>
                      <w:p w14:paraId="716965A5" w14:textId="77777777" w:rsidR="009E4AF9" w:rsidRDefault="009E4AF9">
                        <w:pPr>
                          <w:spacing w:line="360" w:lineRule="auto"/>
                          <w:rPr>
                            <w:rFonts w:ascii="Arial" w:eastAsia="Times New Roman" w:hAnsi="Arial" w:cs="Arial"/>
                            <w:color w:val="0A0909"/>
                            <w:sz w:val="23"/>
                            <w:szCs w:val="23"/>
                          </w:rPr>
                        </w:pPr>
                        <w:r>
                          <w:rPr>
                            <w:rStyle w:val="Fett"/>
                            <w:rFonts w:ascii="Arial" w:eastAsia="Times New Roman" w:hAnsi="Arial" w:cs="Arial"/>
                            <w:color w:val="0A0909"/>
                            <w:sz w:val="21"/>
                            <w:szCs w:val="21"/>
                          </w:rPr>
                          <w:t>Bonn (1. Dezember 2020)</w:t>
                        </w:r>
                        <w:r>
                          <w:rPr>
                            <w:rFonts w:ascii="Arial" w:eastAsia="Times New Roman" w:hAnsi="Arial" w:cs="Arial"/>
                            <w:color w:val="0A0909"/>
                            <w:sz w:val="21"/>
                            <w:szCs w:val="21"/>
                          </w:rPr>
                          <w:t xml:space="preserve"> Die Auswirkungen der Corona-Pandemie auf den Arbeitsmarkt sind für Menschen mit Behinderung besonders gravierend: Im Oktober dieses Jahres liegt die Anzahl der arbeitslosen Menschen mit Schwerbehinderung in Deutschland um rund 13 Prozent höher als im Vorjahresmonat. Damit sind derzeit 173.709 Menschen mit Behinderung ohne Arbeit – der höchste Wert seit 2016. Das geht aus dem aktuellen Inklusionsbarometer Arbeit der Aktion Mensch und des Handelsblatt Research Institutes hervor. </w:t>
                        </w:r>
                      </w:p>
                    </w:tc>
                  </w:tr>
                </w:tbl>
                <w:p w14:paraId="48BF9016" w14:textId="77777777" w:rsidR="009E4AF9" w:rsidRDefault="009E4AF9">
                  <w:pPr>
                    <w:jc w:val="center"/>
                    <w:rPr>
                      <w:rFonts w:ascii="Times New Roman" w:eastAsia="Times New Roman" w:hAnsi="Times New Roman" w:cs="Times New Roman"/>
                      <w:sz w:val="20"/>
                      <w:szCs w:val="20"/>
                    </w:rPr>
                  </w:pPr>
                </w:p>
              </w:tc>
              <w:tc>
                <w:tcPr>
                  <w:tcW w:w="4500" w:type="dxa"/>
                  <w:hideMark/>
                </w:tcPr>
                <w:tbl>
                  <w:tblPr>
                    <w:tblW w:w="5000" w:type="pct"/>
                    <w:jc w:val="center"/>
                    <w:tblCellMar>
                      <w:left w:w="0" w:type="dxa"/>
                      <w:right w:w="0" w:type="dxa"/>
                    </w:tblCellMar>
                    <w:tblLook w:val="04A0" w:firstRow="1" w:lastRow="0" w:firstColumn="1" w:lastColumn="0" w:noHBand="0" w:noVBand="1"/>
                  </w:tblPr>
                  <w:tblGrid>
                    <w:gridCol w:w="4536"/>
                  </w:tblGrid>
                  <w:tr w:rsidR="009E4AF9" w14:paraId="1CF5B081"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4536"/>
                        </w:tblGrid>
                        <w:tr w:rsidR="009E4AF9" w14:paraId="51403E0D" w14:textId="77777777">
                          <w:tc>
                            <w:tcPr>
                              <w:tcW w:w="0" w:type="auto"/>
                              <w:tcMar>
                                <w:top w:w="150" w:type="dxa"/>
                                <w:left w:w="150" w:type="dxa"/>
                                <w:bottom w:w="150" w:type="dxa"/>
                                <w:right w:w="150" w:type="dxa"/>
                              </w:tcMar>
                              <w:vAlign w:val="center"/>
                              <w:hideMark/>
                            </w:tcPr>
                            <w:p w14:paraId="780775D4" w14:textId="75194BCF" w:rsidR="009E4AF9" w:rsidRDefault="009E4AF9">
                              <w:pPr>
                                <w:spacing w:line="0" w:lineRule="atLeast"/>
                                <w:jc w:val="center"/>
                                <w:rPr>
                                  <w:rFonts w:eastAsia="Times New Roman"/>
                                </w:rPr>
                              </w:pPr>
                              <w:r>
                                <w:rPr>
                                  <w:rFonts w:eastAsia="Times New Roman"/>
                                  <w:noProof/>
                                </w:rPr>
                                <w:drawing>
                                  <wp:inline distT="0" distB="0" distL="0" distR="0" wp14:anchorId="0059BB5F" wp14:editId="6C46D9AA">
                                    <wp:extent cx="2667000" cy="3771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3771900"/>
                                            </a:xfrm>
                                            <a:prstGeom prst="rect">
                                              <a:avLst/>
                                            </a:prstGeom>
                                            <a:noFill/>
                                            <a:ln>
                                              <a:noFill/>
                                            </a:ln>
                                          </pic:spPr>
                                        </pic:pic>
                                      </a:graphicData>
                                    </a:graphic>
                                  </wp:inline>
                                </w:drawing>
                              </w:r>
                            </w:p>
                          </w:tc>
                        </w:tr>
                      </w:tbl>
                      <w:p w14:paraId="28995244" w14:textId="77777777" w:rsidR="009E4AF9" w:rsidRDefault="009E4AF9">
                        <w:pPr>
                          <w:rPr>
                            <w:rFonts w:ascii="Times New Roman" w:eastAsia="Times New Roman" w:hAnsi="Times New Roman" w:cs="Times New Roman"/>
                            <w:sz w:val="20"/>
                            <w:szCs w:val="20"/>
                          </w:rPr>
                        </w:pPr>
                      </w:p>
                    </w:tc>
                  </w:tr>
                </w:tbl>
                <w:p w14:paraId="18810860" w14:textId="77777777" w:rsidR="009E4AF9" w:rsidRDefault="009E4AF9">
                  <w:pPr>
                    <w:jc w:val="center"/>
                    <w:rPr>
                      <w:rFonts w:ascii="Times New Roman" w:eastAsia="Times New Roman" w:hAnsi="Times New Roman" w:cs="Times New Roman"/>
                      <w:sz w:val="20"/>
                      <w:szCs w:val="20"/>
                    </w:rPr>
                  </w:pPr>
                </w:p>
              </w:tc>
            </w:tr>
          </w:tbl>
          <w:p w14:paraId="753548C8" w14:textId="77777777" w:rsidR="009E4AF9" w:rsidRDefault="009E4AF9">
            <w:pPr>
              <w:rPr>
                <w:rFonts w:ascii="Times New Roman" w:eastAsia="Times New Roman" w:hAnsi="Times New Roman" w:cs="Times New Roman"/>
                <w:sz w:val="20"/>
                <w:szCs w:val="20"/>
              </w:rPr>
            </w:pPr>
          </w:p>
        </w:tc>
      </w:tr>
    </w:tbl>
    <w:p w14:paraId="6E5E17D6" w14:textId="77777777" w:rsidR="009E4AF9" w:rsidRDefault="009E4AF9" w:rsidP="009E4AF9">
      <w:pPr>
        <w:rPr>
          <w:rFonts w:eastAsia="Times New Roman"/>
          <w:vanish/>
        </w:rPr>
      </w:pPr>
    </w:p>
    <w:tbl>
      <w:tblPr>
        <w:tblW w:w="5000" w:type="pct"/>
        <w:jc w:val="center"/>
        <w:tblCellMar>
          <w:top w:w="120" w:type="dxa"/>
          <w:left w:w="120" w:type="dxa"/>
          <w:bottom w:w="120" w:type="dxa"/>
          <w:right w:w="120" w:type="dxa"/>
        </w:tblCellMar>
        <w:tblLook w:val="04A0" w:firstRow="1" w:lastRow="0" w:firstColumn="1" w:lastColumn="0" w:noHBand="0" w:noVBand="1"/>
      </w:tblPr>
      <w:tblGrid>
        <w:gridCol w:w="9072"/>
      </w:tblGrid>
      <w:tr w:rsidR="009E4AF9" w14:paraId="1E11EAEC" w14:textId="77777777" w:rsidTr="009E4AF9">
        <w:trPr>
          <w:jc w:val="center"/>
        </w:trPr>
        <w:tc>
          <w:tcPr>
            <w:tcW w:w="0" w:type="auto"/>
            <w:tcMar>
              <w:top w:w="150" w:type="dxa"/>
              <w:left w:w="150" w:type="dxa"/>
              <w:bottom w:w="150" w:type="dxa"/>
              <w:right w:w="150" w:type="dxa"/>
            </w:tcMar>
            <w:vAlign w:val="center"/>
            <w:hideMark/>
          </w:tcPr>
          <w:p w14:paraId="2AC56F45" w14:textId="77777777" w:rsidR="009E4AF9" w:rsidRDefault="009E4AF9">
            <w:pPr>
              <w:spacing w:after="240" w:line="360" w:lineRule="auto"/>
              <w:rPr>
                <w:rFonts w:ascii="Arial" w:eastAsia="Times New Roman" w:hAnsi="Arial" w:cs="Arial"/>
                <w:color w:val="0E0D0D"/>
                <w:sz w:val="23"/>
                <w:szCs w:val="23"/>
              </w:rPr>
            </w:pPr>
            <w:r>
              <w:rPr>
                <w:rFonts w:ascii="Arial" w:eastAsia="Times New Roman" w:hAnsi="Arial" w:cs="Arial"/>
                <w:color w:val="0E0D0D"/>
                <w:sz w:val="21"/>
                <w:szCs w:val="21"/>
              </w:rPr>
              <w:lastRenderedPageBreak/>
              <w:t xml:space="preserve">Die Studienergebnisse markieren eine deutliche Trendwende. „Seit 2013 verbesserte sich die Arbeitsmarktsituation von Menschen mit Behinderung fast stetig,“ resümiert Prof. Dr. Bert Rürup, Präsident des Handelsblatt Research Institutes. „Doch die rasant negative Entwicklung in diesem Jahr macht in kürzester Zeit die Erfolge der letzten vier Jahre zunichte. Allein von März bis April erhöhte sich die Zahl arbeitsloser Menschen mit Schwerbehinderung um mehr als 10.000.“ </w:t>
            </w:r>
            <w:r>
              <w:rPr>
                <w:rFonts w:ascii="Arial" w:eastAsia="Times New Roman" w:hAnsi="Arial" w:cs="Arial"/>
                <w:color w:val="0E0D0D"/>
                <w:sz w:val="23"/>
                <w:szCs w:val="23"/>
              </w:rPr>
              <w:br/>
            </w:r>
            <w:r>
              <w:rPr>
                <w:rFonts w:ascii="Arial" w:eastAsia="Times New Roman" w:hAnsi="Arial" w:cs="Arial"/>
                <w:color w:val="0E0D0D"/>
                <w:sz w:val="23"/>
                <w:szCs w:val="23"/>
              </w:rPr>
              <w:br/>
            </w:r>
            <w:r>
              <w:rPr>
                <w:rStyle w:val="Fett"/>
                <w:rFonts w:ascii="Arial" w:eastAsia="Times New Roman" w:hAnsi="Arial" w:cs="Arial"/>
                <w:color w:val="0E0D0D"/>
                <w:sz w:val="21"/>
                <w:szCs w:val="21"/>
              </w:rPr>
              <w:t>Rückschlag mit Langzeitfolgen</w:t>
            </w:r>
            <w:r>
              <w:rPr>
                <w:rFonts w:ascii="Arial" w:eastAsia="Times New Roman" w:hAnsi="Arial" w:cs="Arial"/>
                <w:color w:val="0E0D0D"/>
                <w:sz w:val="23"/>
                <w:szCs w:val="23"/>
              </w:rPr>
              <w:br/>
            </w:r>
            <w:r>
              <w:rPr>
                <w:rFonts w:ascii="Arial" w:eastAsia="Times New Roman" w:hAnsi="Arial" w:cs="Arial"/>
                <w:color w:val="0E0D0D"/>
                <w:sz w:val="21"/>
                <w:szCs w:val="21"/>
              </w:rPr>
              <w:t>Eine Entwicklung, die auch die Aktion Mensch mit großer Sorge betrachtet. Zwar steigt die Zahl der arbeitslosen Menschen mit Behinderung langsamer an als die allgemeine Arbeitslosenquote – doch die negativen Folgen der Corona-Pandemie dürften für Arbeitslose mit Schwerbehinderung deutlich länger andauern. „Haben Menschen mit Behinderung ihren Arbeitsplatz erst einmal verloren, finden sie sehr viel schwerer in den ersten Arbeitsmarkt zurück als Menschen ohne Behinderung,“ erklärt Christina Marx, Sprecherin der Aktion Mensch. „Im Durchschnitt suchten arbeitslose Menschen mit Behinderung schon letztes Jahr 100 Tage länger nach einer neuen Stelle als Menschen ohne Behinderung.“ </w:t>
            </w:r>
            <w:r>
              <w:rPr>
                <w:rFonts w:ascii="Arial" w:eastAsia="Times New Roman" w:hAnsi="Arial" w:cs="Arial"/>
                <w:color w:val="0E0D0D"/>
                <w:sz w:val="21"/>
                <w:szCs w:val="21"/>
              </w:rPr>
              <w:br/>
            </w:r>
            <w:r>
              <w:rPr>
                <w:rFonts w:ascii="Arial" w:eastAsia="Times New Roman" w:hAnsi="Arial" w:cs="Arial"/>
                <w:color w:val="0E0D0D"/>
                <w:sz w:val="23"/>
                <w:szCs w:val="23"/>
              </w:rPr>
              <w:br/>
            </w:r>
            <w:r>
              <w:rPr>
                <w:rStyle w:val="Fett"/>
                <w:rFonts w:ascii="Arial" w:eastAsia="Times New Roman" w:hAnsi="Arial" w:cs="Arial"/>
                <w:color w:val="0E0D0D"/>
                <w:sz w:val="21"/>
                <w:szCs w:val="21"/>
              </w:rPr>
              <w:t>Bundesweiter Anstieg der Arbeitslosenzahlen – Bayern am stärksten betroffen</w:t>
            </w:r>
            <w:r>
              <w:rPr>
                <w:rFonts w:ascii="Arial" w:eastAsia="Times New Roman" w:hAnsi="Arial" w:cs="Arial"/>
                <w:color w:val="0E0D0D"/>
                <w:sz w:val="23"/>
                <w:szCs w:val="23"/>
              </w:rPr>
              <w:br/>
            </w:r>
            <w:r>
              <w:rPr>
                <w:rFonts w:ascii="Arial" w:eastAsia="Times New Roman" w:hAnsi="Arial" w:cs="Arial"/>
                <w:color w:val="0E0D0D"/>
                <w:sz w:val="21"/>
                <w:szCs w:val="21"/>
              </w:rPr>
              <w:t xml:space="preserve">Von der negativen Arbeitsmarktentwicklung infolge der Corona-Pandemie sind durchweg alle Bundesländer in Deutschland betroffen. Den höchsten Anstieg an arbeitslosen Menschen mit Behinderung verzeichnen jedoch Bayern mit 19,1 Prozent und Hamburg mit 18,9 Prozent. Auch in Baden-Württemberg und Hessen sind die Werte mit 16,4 und 16,2 Prozent im bundesweiten Vergleich besonders hoch (Vergleichszeitraum Oktober 2019 und 2020). Hier zeigt sich der Studie </w:t>
            </w:r>
            <w:proofErr w:type="gramStart"/>
            <w:r>
              <w:rPr>
                <w:rFonts w:ascii="Arial" w:eastAsia="Times New Roman" w:hAnsi="Arial" w:cs="Arial"/>
                <w:color w:val="0E0D0D"/>
                <w:sz w:val="21"/>
                <w:szCs w:val="21"/>
              </w:rPr>
              <w:t>nach eine Überlagerung</w:t>
            </w:r>
            <w:proofErr w:type="gramEnd"/>
            <w:r>
              <w:rPr>
                <w:rFonts w:ascii="Arial" w:eastAsia="Times New Roman" w:hAnsi="Arial" w:cs="Arial"/>
                <w:color w:val="0E0D0D"/>
                <w:sz w:val="21"/>
                <w:szCs w:val="21"/>
              </w:rPr>
              <w:t xml:space="preserve"> der </w:t>
            </w:r>
            <w:proofErr w:type="spellStart"/>
            <w:r>
              <w:rPr>
                <w:rFonts w:ascii="Arial" w:eastAsia="Times New Roman" w:hAnsi="Arial" w:cs="Arial"/>
                <w:color w:val="0E0D0D"/>
                <w:sz w:val="21"/>
                <w:szCs w:val="21"/>
              </w:rPr>
              <w:t>coronabedingten</w:t>
            </w:r>
            <w:proofErr w:type="spellEnd"/>
            <w:r>
              <w:rPr>
                <w:rFonts w:ascii="Arial" w:eastAsia="Times New Roman" w:hAnsi="Arial" w:cs="Arial"/>
                <w:color w:val="0E0D0D"/>
                <w:sz w:val="21"/>
                <w:szCs w:val="21"/>
              </w:rPr>
              <w:t xml:space="preserve"> Konjunkturkrise mit der ohnehin anhaltenden Strukturkrise, die beispielsweise in der Automobil- und Automobilzulieferungsindustrie deutlich spürbar ist. Regionen wie Hamburg sind dagegen stark vom Tourismus geprägt und verzeichnen deshalb in der aktuellen Krise einen großen Verlust von Arbeitsplätzen, von dem auch viele Menschen mit Behinderung betroffen sind.</w:t>
            </w:r>
            <w:r>
              <w:rPr>
                <w:rFonts w:ascii="Arial" w:eastAsia="Times New Roman" w:hAnsi="Arial" w:cs="Arial"/>
                <w:color w:val="0E0D0D"/>
                <w:sz w:val="23"/>
                <w:szCs w:val="23"/>
              </w:rPr>
              <w:br/>
            </w:r>
            <w:r>
              <w:rPr>
                <w:rFonts w:ascii="Arial" w:eastAsia="Times New Roman" w:hAnsi="Arial" w:cs="Arial"/>
                <w:color w:val="0E0D0D"/>
                <w:sz w:val="23"/>
                <w:szCs w:val="23"/>
              </w:rPr>
              <w:br/>
            </w:r>
            <w:r>
              <w:rPr>
                <w:rFonts w:ascii="Arial" w:eastAsia="Times New Roman" w:hAnsi="Arial" w:cs="Arial"/>
                <w:color w:val="0E0D0D"/>
                <w:sz w:val="21"/>
                <w:szCs w:val="21"/>
              </w:rPr>
              <w:t>Nach dem Ende der Corona-Pandemie wird es eine geraume Zeit dauern, die durch das Virus verursachten ökonomischen Schäden zu beheben – auch und besonders mit Blick auf die Inklusion auf dem Arbeitsmarkt in Deutschland.</w:t>
            </w:r>
            <w:r>
              <w:rPr>
                <w:rFonts w:ascii="Arial" w:eastAsia="Times New Roman" w:hAnsi="Arial" w:cs="Arial"/>
                <w:color w:val="0E0D0D"/>
                <w:sz w:val="23"/>
                <w:szCs w:val="23"/>
              </w:rPr>
              <w:br/>
            </w:r>
            <w:r>
              <w:rPr>
                <w:rFonts w:ascii="Arial" w:eastAsia="Times New Roman" w:hAnsi="Arial" w:cs="Arial"/>
                <w:color w:val="0E0D0D"/>
                <w:sz w:val="23"/>
                <w:szCs w:val="23"/>
              </w:rPr>
              <w:br/>
            </w:r>
            <w:r>
              <w:rPr>
                <w:rFonts w:ascii="Arial" w:eastAsia="Times New Roman" w:hAnsi="Arial" w:cs="Arial"/>
                <w:color w:val="0E0D0D"/>
                <w:sz w:val="21"/>
                <w:szCs w:val="21"/>
              </w:rPr>
              <w:t>In unserem Pressezentrum unter</w:t>
            </w:r>
            <w:hyperlink r:id="rId10" w:history="1">
              <w:r>
                <w:rPr>
                  <w:rStyle w:val="Hyperlink"/>
                  <w:rFonts w:ascii="Arial" w:eastAsia="Times New Roman" w:hAnsi="Arial" w:cs="Arial"/>
                  <w:color w:val="3D85C6"/>
                  <w:sz w:val="21"/>
                  <w:szCs w:val="21"/>
                </w:rPr>
                <w:t xml:space="preserve"> www.aktion-mensch.de/presse </w:t>
              </w:r>
            </w:hyperlink>
            <w:r>
              <w:rPr>
                <w:rFonts w:ascii="Arial" w:eastAsia="Times New Roman" w:hAnsi="Arial" w:cs="Arial"/>
                <w:color w:val="0E0D0D"/>
                <w:sz w:val="21"/>
                <w:szCs w:val="21"/>
              </w:rPr>
              <w:t>finden Sie Bildmaterial und folgende Zusatzinformationen zum Inklusionsbarometer Arbeit:</w:t>
            </w:r>
          </w:p>
          <w:p w14:paraId="734A6DB9" w14:textId="77777777" w:rsidR="009E4AF9" w:rsidRDefault="009E4AF9" w:rsidP="004C1138">
            <w:pPr>
              <w:numPr>
                <w:ilvl w:val="0"/>
                <w:numId w:val="2"/>
              </w:numPr>
              <w:spacing w:before="100" w:beforeAutospacing="1" w:after="100" w:afterAutospacing="1" w:line="360" w:lineRule="auto"/>
              <w:rPr>
                <w:rFonts w:ascii="Arial" w:eastAsia="Times New Roman" w:hAnsi="Arial" w:cs="Arial"/>
                <w:color w:val="0E0D0D"/>
                <w:sz w:val="23"/>
                <w:szCs w:val="23"/>
              </w:rPr>
            </w:pPr>
            <w:r>
              <w:rPr>
                <w:rFonts w:ascii="Arial" w:eastAsia="Times New Roman" w:hAnsi="Arial" w:cs="Arial"/>
                <w:color w:val="0E0D0D"/>
                <w:sz w:val="21"/>
                <w:szCs w:val="21"/>
              </w:rPr>
              <w:t>die vollständige Studie „Inklusionsbarometer 2020“</w:t>
            </w:r>
          </w:p>
          <w:p w14:paraId="0960533D" w14:textId="77777777" w:rsidR="009E4AF9" w:rsidRDefault="009E4AF9" w:rsidP="004C1138">
            <w:pPr>
              <w:numPr>
                <w:ilvl w:val="0"/>
                <w:numId w:val="2"/>
              </w:numPr>
              <w:spacing w:before="100" w:beforeAutospacing="1" w:after="100" w:afterAutospacing="1" w:line="360" w:lineRule="auto"/>
              <w:rPr>
                <w:rFonts w:ascii="Arial" w:eastAsia="Times New Roman" w:hAnsi="Arial" w:cs="Arial"/>
                <w:color w:val="0E0D0D"/>
                <w:sz w:val="23"/>
                <w:szCs w:val="23"/>
              </w:rPr>
            </w:pPr>
            <w:r>
              <w:rPr>
                <w:rFonts w:ascii="Arial" w:eastAsia="Times New Roman" w:hAnsi="Arial" w:cs="Arial"/>
                <w:color w:val="0E0D0D"/>
                <w:sz w:val="21"/>
                <w:szCs w:val="21"/>
              </w:rPr>
              <w:t>Pressemitteilungen mit Auswertungen für die einzelnen Bundesländer</w:t>
            </w:r>
          </w:p>
          <w:p w14:paraId="4F65F68B" w14:textId="77777777" w:rsidR="009E4AF9" w:rsidRDefault="009E4AF9" w:rsidP="004C1138">
            <w:pPr>
              <w:numPr>
                <w:ilvl w:val="0"/>
                <w:numId w:val="2"/>
              </w:numPr>
              <w:spacing w:before="100" w:beforeAutospacing="1" w:after="100" w:afterAutospacing="1" w:line="360" w:lineRule="auto"/>
              <w:rPr>
                <w:rFonts w:ascii="Arial" w:eastAsia="Times New Roman" w:hAnsi="Arial" w:cs="Arial"/>
                <w:color w:val="0E0D0D"/>
                <w:sz w:val="23"/>
                <w:szCs w:val="23"/>
              </w:rPr>
            </w:pPr>
            <w:r>
              <w:rPr>
                <w:rFonts w:ascii="Arial" w:eastAsia="Times New Roman" w:hAnsi="Arial" w:cs="Arial"/>
                <w:color w:val="0E0D0D"/>
                <w:sz w:val="21"/>
                <w:szCs w:val="21"/>
              </w:rPr>
              <w:lastRenderedPageBreak/>
              <w:t>Bildmaterial und Grafik</w:t>
            </w:r>
          </w:p>
          <w:p w14:paraId="15B012DB" w14:textId="77777777" w:rsidR="009E4AF9" w:rsidRDefault="009E4AF9" w:rsidP="004C1138">
            <w:pPr>
              <w:numPr>
                <w:ilvl w:val="0"/>
                <w:numId w:val="2"/>
              </w:numPr>
              <w:spacing w:before="100" w:beforeAutospacing="1" w:after="100" w:afterAutospacing="1" w:line="360" w:lineRule="auto"/>
              <w:rPr>
                <w:rFonts w:ascii="Arial" w:eastAsia="Times New Roman" w:hAnsi="Arial" w:cs="Arial"/>
                <w:color w:val="0E0D0D"/>
                <w:sz w:val="23"/>
                <w:szCs w:val="23"/>
              </w:rPr>
            </w:pPr>
            <w:r>
              <w:rPr>
                <w:rFonts w:ascii="Arial" w:eastAsia="Times New Roman" w:hAnsi="Arial" w:cs="Arial"/>
                <w:color w:val="0E0D0D"/>
                <w:sz w:val="21"/>
                <w:szCs w:val="21"/>
              </w:rPr>
              <w:t>Statements von Prof. Dr. Bert Rürup und Christina Marx</w:t>
            </w:r>
          </w:p>
          <w:p w14:paraId="1ED025AA" w14:textId="77777777" w:rsidR="009E4AF9" w:rsidRDefault="009E4AF9" w:rsidP="004C1138">
            <w:pPr>
              <w:numPr>
                <w:ilvl w:val="0"/>
                <w:numId w:val="2"/>
              </w:numPr>
              <w:spacing w:before="100" w:beforeAutospacing="1" w:after="100" w:afterAutospacing="1" w:line="360" w:lineRule="auto"/>
              <w:rPr>
                <w:rFonts w:ascii="Arial" w:eastAsia="Times New Roman" w:hAnsi="Arial" w:cs="Arial"/>
                <w:color w:val="0E0D0D"/>
                <w:sz w:val="23"/>
                <w:szCs w:val="23"/>
              </w:rPr>
            </w:pPr>
            <w:r>
              <w:rPr>
                <w:rFonts w:ascii="Arial" w:eastAsia="Times New Roman" w:hAnsi="Arial" w:cs="Arial"/>
                <w:color w:val="0E0D0D"/>
                <w:sz w:val="21"/>
                <w:szCs w:val="21"/>
              </w:rPr>
              <w:t>persönliche Erfahrungsberichte zur Arbeitssituation von Menschen mit Behinderung im Corona-Jahr</w:t>
            </w:r>
          </w:p>
          <w:p w14:paraId="3241B6E3" w14:textId="77777777" w:rsidR="009E4AF9" w:rsidRDefault="009E4AF9">
            <w:pPr>
              <w:spacing w:line="360" w:lineRule="auto"/>
              <w:rPr>
                <w:rFonts w:ascii="Arial" w:eastAsia="Times New Roman" w:hAnsi="Arial" w:cs="Arial"/>
                <w:color w:val="0E0D0D"/>
                <w:sz w:val="23"/>
                <w:szCs w:val="23"/>
              </w:rPr>
            </w:pPr>
            <w:r>
              <w:rPr>
                <w:rFonts w:ascii="Arial" w:eastAsia="Times New Roman" w:hAnsi="Arial" w:cs="Arial"/>
                <w:color w:val="0E0D0D"/>
                <w:sz w:val="21"/>
                <w:szCs w:val="21"/>
              </w:rPr>
              <w:t xml:space="preserve">Gerne vermitteln wir Ihnen Interviews mit den Protagonist*innen sowie Zitatgeber*innen und unterstützen Sie bei der Recherche weiterer Protagonist*innen in Ihrer </w:t>
            </w:r>
            <w:proofErr w:type="spellStart"/>
            <w:r>
              <w:rPr>
                <w:rFonts w:ascii="Arial" w:eastAsia="Times New Roman" w:hAnsi="Arial" w:cs="Arial"/>
                <w:color w:val="0E0D0D"/>
                <w:sz w:val="21"/>
                <w:szCs w:val="21"/>
              </w:rPr>
              <w:t>Region.Weitere</w:t>
            </w:r>
            <w:proofErr w:type="spellEnd"/>
            <w:r>
              <w:rPr>
                <w:rFonts w:ascii="Arial" w:eastAsia="Times New Roman" w:hAnsi="Arial" w:cs="Arial"/>
                <w:color w:val="0E0D0D"/>
                <w:sz w:val="21"/>
                <w:szCs w:val="21"/>
              </w:rPr>
              <w:t xml:space="preserve"> Informationen finden Sie zudem unter </w:t>
            </w:r>
            <w:hyperlink r:id="rId11" w:history="1">
              <w:r>
                <w:rPr>
                  <w:rStyle w:val="Hyperlink"/>
                  <w:rFonts w:ascii="Arial" w:eastAsia="Times New Roman" w:hAnsi="Arial" w:cs="Arial"/>
                  <w:color w:val="3D85C6"/>
                  <w:sz w:val="21"/>
                  <w:szCs w:val="21"/>
                </w:rPr>
                <w:t>www.aktion-mensch.de/inklusionsbarometer</w:t>
              </w:r>
            </w:hyperlink>
          </w:p>
        </w:tc>
      </w:tr>
    </w:tbl>
    <w:p w14:paraId="306E2C03" w14:textId="77777777" w:rsidR="009E4AF9" w:rsidRDefault="009E4AF9" w:rsidP="009E4AF9">
      <w:pPr>
        <w:rPr>
          <w:rFonts w:eastAsia="Times New Roman"/>
          <w:vanish/>
        </w:rPr>
      </w:pPr>
    </w:p>
    <w:tbl>
      <w:tblPr>
        <w:tblW w:w="5000" w:type="pct"/>
        <w:jc w:val="center"/>
        <w:tblCellMar>
          <w:top w:w="120" w:type="dxa"/>
          <w:left w:w="120" w:type="dxa"/>
          <w:bottom w:w="120" w:type="dxa"/>
          <w:right w:w="120" w:type="dxa"/>
        </w:tblCellMar>
        <w:tblLook w:val="04A0" w:firstRow="1" w:lastRow="0" w:firstColumn="1" w:lastColumn="0" w:noHBand="0" w:noVBand="1"/>
      </w:tblPr>
      <w:tblGrid>
        <w:gridCol w:w="9072"/>
      </w:tblGrid>
      <w:tr w:rsidR="009E4AF9" w14:paraId="18C56A16" w14:textId="77777777" w:rsidTr="009E4AF9">
        <w:trPr>
          <w:jc w:val="center"/>
        </w:trPr>
        <w:tc>
          <w:tcPr>
            <w:tcW w:w="0" w:type="auto"/>
            <w:tcMar>
              <w:top w:w="150" w:type="dxa"/>
              <w:left w:w="150" w:type="dxa"/>
              <w:bottom w:w="150" w:type="dxa"/>
              <w:right w:w="150" w:type="dxa"/>
            </w:tcMar>
            <w:vAlign w:val="center"/>
            <w:hideMark/>
          </w:tcPr>
          <w:p w14:paraId="0D9B457C" w14:textId="77777777" w:rsidR="009E4AF9" w:rsidRDefault="009E4AF9">
            <w:pPr>
              <w:pStyle w:val="StandardWeb"/>
              <w:spacing w:before="150" w:beforeAutospacing="0" w:after="240" w:afterAutospacing="0" w:line="360" w:lineRule="auto"/>
              <w:rPr>
                <w:rFonts w:ascii="Arial" w:hAnsi="Arial" w:cs="Arial"/>
                <w:color w:val="555555"/>
                <w:sz w:val="23"/>
                <w:szCs w:val="23"/>
              </w:rPr>
            </w:pPr>
            <w:r>
              <w:rPr>
                <w:rFonts w:ascii="Arial" w:hAnsi="Arial" w:cs="Arial"/>
                <w:b/>
                <w:bCs/>
                <w:color w:val="555555"/>
                <w:sz w:val="17"/>
                <w:szCs w:val="17"/>
              </w:rPr>
              <w:br/>
            </w:r>
            <w:r>
              <w:rPr>
                <w:rStyle w:val="Fett"/>
                <w:rFonts w:ascii="Arial" w:hAnsi="Arial" w:cs="Arial"/>
                <w:color w:val="555555"/>
                <w:sz w:val="17"/>
                <w:szCs w:val="17"/>
              </w:rPr>
              <w:t>Über das Inklusionsbarometer Arbeit 2020</w:t>
            </w:r>
            <w:r>
              <w:rPr>
                <w:rFonts w:ascii="Arial" w:hAnsi="Arial" w:cs="Arial"/>
                <w:color w:val="555555"/>
                <w:sz w:val="23"/>
                <w:szCs w:val="23"/>
              </w:rPr>
              <w:br/>
            </w:r>
            <w:r>
              <w:rPr>
                <w:rFonts w:ascii="Arial" w:hAnsi="Arial" w:cs="Arial"/>
                <w:color w:val="555555"/>
                <w:sz w:val="17"/>
                <w:szCs w:val="17"/>
              </w:rPr>
              <w:t xml:space="preserve">Seit 2013 erstellt das Handelsblatt Research Institute in Kooperation mit der Aktion Mensch jährlich das Inklusionsbarometer. Basierend auf den jüngsten statistischen Daten der Bundesagentur für Arbeit (BA) und der Integrationsämter werden zehn Teilindikatoren ausgewertet. Diese geben Auskunft über den aktuellen Grad der Inklusion von Menschen mit Behinderung in den ersten Arbeitsmarkt. Ziel ist es, Ansatzpunkte zu identifizieren, mit deren Hilfe Inklusion vorangetrieben werden kann. Aus aktuellem Anlass enthält die Studie in diesem Jahr ein Sonderkapitel, das die Corona-Pandemie und ihre Folgen für die Arbeitsmarktsituation von Menschen mit Behinderung anhand </w:t>
            </w:r>
            <w:proofErr w:type="gramStart"/>
            <w:r>
              <w:rPr>
                <w:rFonts w:ascii="Arial" w:hAnsi="Arial" w:cs="Arial"/>
                <w:color w:val="555555"/>
                <w:sz w:val="17"/>
                <w:szCs w:val="17"/>
              </w:rPr>
              <w:t>aktuellster</w:t>
            </w:r>
            <w:proofErr w:type="gramEnd"/>
            <w:r>
              <w:rPr>
                <w:rFonts w:ascii="Arial" w:hAnsi="Arial" w:cs="Arial"/>
                <w:color w:val="555555"/>
                <w:sz w:val="17"/>
                <w:szCs w:val="17"/>
              </w:rPr>
              <w:t xml:space="preserve"> statistischer Daten der BA analysiert. Bewertet werden die Entwicklung der diesjährigen Arbeitslosenzahlen von Menschen mit Schwerbehinderung, deren Anteil an allen Arbeitslosen sowie die wirtschaftliche Situation von Inklusionsbetrieben.</w:t>
            </w:r>
            <w:r>
              <w:rPr>
                <w:rFonts w:ascii="Arial" w:hAnsi="Arial" w:cs="Arial"/>
                <w:color w:val="555555"/>
                <w:sz w:val="23"/>
                <w:szCs w:val="23"/>
              </w:rPr>
              <w:br/>
            </w:r>
            <w:r>
              <w:rPr>
                <w:rFonts w:ascii="Arial" w:hAnsi="Arial" w:cs="Arial"/>
                <w:color w:val="555555"/>
                <w:sz w:val="23"/>
                <w:szCs w:val="23"/>
              </w:rPr>
              <w:br/>
            </w:r>
            <w:r>
              <w:rPr>
                <w:rStyle w:val="Fett"/>
                <w:rFonts w:ascii="Arial" w:hAnsi="Arial" w:cs="Arial"/>
                <w:color w:val="555555"/>
                <w:sz w:val="17"/>
                <w:szCs w:val="17"/>
              </w:rPr>
              <w:t>Über die Aktion Mensch e.V.</w:t>
            </w:r>
            <w:r>
              <w:rPr>
                <w:rFonts w:ascii="Arial" w:hAnsi="Arial" w:cs="Arial"/>
                <w:color w:val="555555"/>
                <w:sz w:val="17"/>
                <w:szCs w:val="17"/>
              </w:rPr>
              <w:t xml:space="preserve"> </w:t>
            </w:r>
            <w:r>
              <w:rPr>
                <w:rFonts w:ascii="Arial" w:hAnsi="Arial" w:cs="Arial"/>
                <w:color w:val="555555"/>
                <w:sz w:val="23"/>
                <w:szCs w:val="23"/>
              </w:rPr>
              <w:br/>
            </w:r>
            <w:r>
              <w:rPr>
                <w:rFonts w:ascii="Arial" w:hAnsi="Arial" w:cs="Arial"/>
                <w:color w:val="555555"/>
                <w:sz w:val="17"/>
                <w:szCs w:val="17"/>
              </w:rPr>
              <w:t xml:space="preserve">Die Aktion Mensch ist die größte private Förderorganisation im sozialen Bereich in Deutschland. Seit ihrer Gründung im Jahr 1964 hat sie mehr als vier Milliarden Euro an soziale Projekte weitergegeben. Ziel der Aktion Mensch ist, die Lebensbedingungen von Menschen mit Behinderung, Kindern und Jugendlichen zu verbessern und das selbstverständliche Miteinander in der Gesellschaft zu fördern. Mit den Einnahmen aus ihrer Lotterie unterstützt die Aktion Mensch jeden Monat bis zu 1.000 Projekte. Möglich machen dies rund vier Millionen Lotterieteilnehmer. Zu den Mitgliedern gehören: ZDF, Arbeiterwohlfahrt, Caritas, Deutsches Rotes Kreuz, Diakonie, Paritätischer Gesamtverband und die Zentralwohlfahrtsstelle der Juden in Deutschland. Seit Anfang 2014 ist Rudi </w:t>
            </w:r>
            <w:proofErr w:type="spellStart"/>
            <w:r>
              <w:rPr>
                <w:rFonts w:ascii="Arial" w:hAnsi="Arial" w:cs="Arial"/>
                <w:color w:val="555555"/>
                <w:sz w:val="17"/>
                <w:szCs w:val="17"/>
              </w:rPr>
              <w:t>Cerne</w:t>
            </w:r>
            <w:proofErr w:type="spellEnd"/>
            <w:r>
              <w:rPr>
                <w:rFonts w:ascii="Arial" w:hAnsi="Arial" w:cs="Arial"/>
                <w:color w:val="555555"/>
                <w:sz w:val="17"/>
                <w:szCs w:val="17"/>
              </w:rPr>
              <w:t xml:space="preserve"> ehrenamtlicher Botschafter der Aktion Mensch. </w:t>
            </w:r>
            <w:hyperlink r:id="rId12" w:history="1">
              <w:r>
                <w:rPr>
                  <w:rStyle w:val="Hyperlink"/>
                  <w:rFonts w:ascii="Arial" w:hAnsi="Arial" w:cs="Arial"/>
                  <w:color w:val="3D85C6"/>
                  <w:sz w:val="17"/>
                  <w:szCs w:val="17"/>
                </w:rPr>
                <w:t>www.aktion-mensch.de</w:t>
              </w:r>
            </w:hyperlink>
          </w:p>
        </w:tc>
      </w:tr>
    </w:tbl>
    <w:p w14:paraId="68837EC5" w14:textId="77777777" w:rsidR="009E4AF9" w:rsidRDefault="009E4AF9" w:rsidP="009E4AF9">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9E4AF9" w14:paraId="739EF12A" w14:textId="77777777" w:rsidTr="009E4AF9">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722"/>
              <w:gridCol w:w="6350"/>
            </w:tblGrid>
            <w:tr w:rsidR="009E4AF9" w14:paraId="05A0B64F" w14:textId="77777777">
              <w:tc>
                <w:tcPr>
                  <w:tcW w:w="1500" w:type="pct"/>
                  <w:hideMark/>
                </w:tcPr>
                <w:tbl>
                  <w:tblPr>
                    <w:tblW w:w="5000" w:type="pct"/>
                    <w:tblCellMar>
                      <w:left w:w="0" w:type="dxa"/>
                      <w:right w:w="0" w:type="dxa"/>
                    </w:tblCellMar>
                    <w:tblLook w:val="04A0" w:firstRow="1" w:lastRow="0" w:firstColumn="1" w:lastColumn="0" w:noHBand="0" w:noVBand="1"/>
                  </w:tblPr>
                  <w:tblGrid>
                    <w:gridCol w:w="2722"/>
                  </w:tblGrid>
                  <w:tr w:rsidR="009E4AF9" w14:paraId="6A4BE807" w14:textId="77777777">
                    <w:tc>
                      <w:tcPr>
                        <w:tcW w:w="0" w:type="auto"/>
                        <w:tcMar>
                          <w:top w:w="150" w:type="dxa"/>
                          <w:left w:w="150" w:type="dxa"/>
                          <w:bottom w:w="150" w:type="dxa"/>
                          <w:right w:w="150" w:type="dxa"/>
                        </w:tcMar>
                        <w:vAlign w:val="center"/>
                        <w:hideMark/>
                      </w:tcPr>
                      <w:p w14:paraId="17A32EED" w14:textId="6C6B0C0D" w:rsidR="009E4AF9" w:rsidRDefault="009E4AF9">
                        <w:pPr>
                          <w:spacing w:line="0" w:lineRule="atLeast"/>
                          <w:jc w:val="center"/>
                          <w:rPr>
                            <w:rFonts w:eastAsia="Times New Roman"/>
                          </w:rPr>
                        </w:pPr>
                        <w:r>
                          <w:rPr>
                            <w:rFonts w:eastAsia="Times New Roman"/>
                            <w:noProof/>
                          </w:rPr>
                          <w:drawing>
                            <wp:inline distT="0" distB="0" distL="0" distR="0" wp14:anchorId="0D75D76C" wp14:editId="523C3FDE">
                              <wp:extent cx="1524000" cy="861060"/>
                              <wp:effectExtent l="0" t="0" r="0" b="0"/>
                              <wp:docPr id="1" name="Grafik 1" descr="Contac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861060"/>
                                      </a:xfrm>
                                      <a:prstGeom prst="rect">
                                        <a:avLst/>
                                      </a:prstGeom>
                                      <a:noFill/>
                                      <a:ln>
                                        <a:noFill/>
                                      </a:ln>
                                    </pic:spPr>
                                  </pic:pic>
                                </a:graphicData>
                              </a:graphic>
                            </wp:inline>
                          </w:drawing>
                        </w:r>
                      </w:p>
                    </w:tc>
                  </w:tr>
                </w:tbl>
                <w:p w14:paraId="7D113BA4" w14:textId="77777777" w:rsidR="009E4AF9" w:rsidRDefault="009E4AF9">
                  <w:pPr>
                    <w:rPr>
                      <w:rFonts w:ascii="Times New Roman" w:eastAsia="Times New Roman" w:hAnsi="Times New Roman" w:cs="Times New Roman"/>
                      <w:sz w:val="20"/>
                      <w:szCs w:val="20"/>
                    </w:rPr>
                  </w:pPr>
                </w:p>
              </w:tc>
              <w:tc>
                <w:tcPr>
                  <w:tcW w:w="3500" w:type="pct"/>
                  <w:hideMark/>
                </w:tcPr>
                <w:tbl>
                  <w:tblPr>
                    <w:tblW w:w="5000" w:type="pct"/>
                    <w:tblCellMar>
                      <w:left w:w="0" w:type="dxa"/>
                      <w:right w:w="0" w:type="dxa"/>
                    </w:tblCellMar>
                    <w:tblLook w:val="04A0" w:firstRow="1" w:lastRow="0" w:firstColumn="1" w:lastColumn="0" w:noHBand="0" w:noVBand="1"/>
                  </w:tblPr>
                  <w:tblGrid>
                    <w:gridCol w:w="6350"/>
                  </w:tblGrid>
                  <w:tr w:rsidR="009E4AF9" w14:paraId="55BFED0F" w14:textId="77777777">
                    <w:tc>
                      <w:tcPr>
                        <w:tcW w:w="0" w:type="auto"/>
                        <w:tcMar>
                          <w:top w:w="150" w:type="dxa"/>
                          <w:left w:w="150" w:type="dxa"/>
                          <w:bottom w:w="150" w:type="dxa"/>
                          <w:right w:w="150" w:type="dxa"/>
                        </w:tcMar>
                        <w:vAlign w:val="center"/>
                        <w:hideMark/>
                      </w:tcPr>
                      <w:p w14:paraId="192A0063" w14:textId="77777777" w:rsidR="009E4AF9" w:rsidRDefault="009E4AF9">
                        <w:pPr>
                          <w:pStyle w:val="berschrift3"/>
                          <w:spacing w:before="0" w:beforeAutospacing="0" w:after="0" w:afterAutospacing="0" w:line="360" w:lineRule="auto"/>
                          <w:rPr>
                            <w:rFonts w:ascii="Arial" w:eastAsia="Times New Roman" w:hAnsi="Arial" w:cs="Arial"/>
                            <w:color w:val="444444"/>
                            <w:sz w:val="33"/>
                            <w:szCs w:val="33"/>
                          </w:rPr>
                        </w:pPr>
                        <w:r>
                          <w:rPr>
                            <w:rFonts w:ascii="Arial" w:eastAsia="Times New Roman" w:hAnsi="Arial" w:cs="Arial"/>
                            <w:color w:val="444444"/>
                            <w:sz w:val="33"/>
                            <w:szCs w:val="33"/>
                          </w:rPr>
                          <w:t xml:space="preserve">Celina </w:t>
                        </w:r>
                        <w:proofErr w:type="spellStart"/>
                        <w:r>
                          <w:rPr>
                            <w:rFonts w:ascii="Arial" w:eastAsia="Times New Roman" w:hAnsi="Arial" w:cs="Arial"/>
                            <w:color w:val="444444"/>
                            <w:sz w:val="33"/>
                            <w:szCs w:val="33"/>
                          </w:rPr>
                          <w:t>Lelle</w:t>
                        </w:r>
                        <w:proofErr w:type="spellEnd"/>
                      </w:p>
                      <w:p w14:paraId="7B5D888A" w14:textId="77777777" w:rsidR="009E4AF9" w:rsidRDefault="009E4AF9">
                        <w:pPr>
                          <w:pStyle w:val="StandardWeb"/>
                          <w:spacing w:before="150" w:beforeAutospacing="0" w:after="150" w:afterAutospacing="0" w:line="360" w:lineRule="auto"/>
                          <w:rPr>
                            <w:rFonts w:ascii="Arial" w:hAnsi="Arial" w:cs="Arial"/>
                            <w:color w:val="555555"/>
                            <w:sz w:val="23"/>
                            <w:szCs w:val="23"/>
                          </w:rPr>
                        </w:pPr>
                        <w:r>
                          <w:rPr>
                            <w:rFonts w:ascii="Arial" w:hAnsi="Arial" w:cs="Arial"/>
                            <w:color w:val="555555"/>
                            <w:sz w:val="23"/>
                            <w:szCs w:val="23"/>
                          </w:rPr>
                          <w:t>Aktion Mensch e. V.</w:t>
                        </w:r>
                        <w:r>
                          <w:rPr>
                            <w:rFonts w:ascii="Arial" w:hAnsi="Arial" w:cs="Arial"/>
                            <w:color w:val="555555"/>
                            <w:sz w:val="23"/>
                            <w:szCs w:val="23"/>
                          </w:rPr>
                          <w:br/>
                          <w:t>Externe Kommunikationskanäle / PR</w:t>
                        </w:r>
                        <w:r>
                          <w:rPr>
                            <w:rFonts w:ascii="Arial" w:hAnsi="Arial" w:cs="Arial"/>
                            <w:color w:val="555555"/>
                            <w:sz w:val="23"/>
                            <w:szCs w:val="23"/>
                          </w:rPr>
                          <w:br/>
                          <w:t>Heinemannstraße 36</w:t>
                        </w:r>
                        <w:r>
                          <w:rPr>
                            <w:rFonts w:ascii="Arial" w:hAnsi="Arial" w:cs="Arial"/>
                            <w:color w:val="555555"/>
                            <w:sz w:val="23"/>
                            <w:szCs w:val="23"/>
                          </w:rPr>
                          <w:br/>
                          <w:t>53175 Bonn</w:t>
                        </w:r>
                      </w:p>
                      <w:p w14:paraId="4E4C0746" w14:textId="46AFFE5F" w:rsidR="009E4AF9" w:rsidRDefault="009E4AF9">
                        <w:pPr>
                          <w:pStyle w:val="StandardWeb"/>
                          <w:spacing w:before="150" w:beforeAutospacing="0" w:after="150" w:afterAutospacing="0" w:line="360" w:lineRule="auto"/>
                          <w:rPr>
                            <w:rFonts w:ascii="Arial" w:hAnsi="Arial" w:cs="Arial"/>
                            <w:color w:val="555555"/>
                            <w:sz w:val="23"/>
                            <w:szCs w:val="23"/>
                          </w:rPr>
                        </w:pPr>
                        <w:hyperlink r:id="rId14" w:history="1">
                          <w:r>
                            <w:rPr>
                              <w:rStyle w:val="Hyperlink"/>
                              <w:rFonts w:ascii="Arial" w:hAnsi="Arial" w:cs="Arial"/>
                              <w:color w:val="3D85C6"/>
                              <w:sz w:val="23"/>
                              <w:szCs w:val="23"/>
                            </w:rPr>
                            <w:t>celina.lelle@aktion-mensch.de</w:t>
                          </w:r>
                        </w:hyperlink>
                        <w:r>
                          <w:rPr>
                            <w:rFonts w:ascii="Arial" w:hAnsi="Arial" w:cs="Arial"/>
                            <w:color w:val="555555"/>
                            <w:sz w:val="23"/>
                            <w:szCs w:val="23"/>
                          </w:rPr>
                          <w:br/>
                          <w:t>Telefon: 0228 2902 359</w:t>
                        </w:r>
                        <w:r>
                          <w:rPr>
                            <w:rFonts w:ascii="Arial" w:hAnsi="Arial" w:cs="Arial"/>
                            <w:color w:val="555555"/>
                            <w:sz w:val="23"/>
                            <w:szCs w:val="23"/>
                          </w:rPr>
                          <w:br/>
                          <w:t>Mobile: 0151 2622060</w:t>
                        </w:r>
                        <w:r>
                          <w:rPr>
                            <w:rFonts w:ascii="Arial" w:hAnsi="Arial" w:cs="Arial"/>
                            <w:color w:val="555555"/>
                            <w:sz w:val="23"/>
                            <w:szCs w:val="23"/>
                          </w:rPr>
                          <w:t>9</w:t>
                        </w:r>
                      </w:p>
                    </w:tc>
                  </w:tr>
                </w:tbl>
                <w:p w14:paraId="3EF6301E" w14:textId="77777777" w:rsidR="009E4AF9" w:rsidRDefault="009E4AF9">
                  <w:pPr>
                    <w:rPr>
                      <w:rFonts w:ascii="Times New Roman" w:eastAsia="Times New Roman" w:hAnsi="Times New Roman" w:cs="Times New Roman"/>
                      <w:sz w:val="20"/>
                      <w:szCs w:val="20"/>
                    </w:rPr>
                  </w:pPr>
                </w:p>
              </w:tc>
            </w:tr>
          </w:tbl>
          <w:p w14:paraId="017EAC26" w14:textId="77777777" w:rsidR="009E4AF9" w:rsidRDefault="009E4AF9">
            <w:pPr>
              <w:rPr>
                <w:rFonts w:ascii="Times New Roman" w:eastAsia="Times New Roman" w:hAnsi="Times New Roman" w:cs="Times New Roman"/>
                <w:sz w:val="20"/>
                <w:szCs w:val="20"/>
              </w:rPr>
            </w:pPr>
          </w:p>
        </w:tc>
      </w:tr>
    </w:tbl>
    <w:p w14:paraId="3D8D8027" w14:textId="77777777" w:rsidR="008F0BAA" w:rsidRDefault="008F0BAA"/>
    <w:sectPr w:rsidR="008F0B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609B4"/>
    <w:multiLevelType w:val="multilevel"/>
    <w:tmpl w:val="DB4A6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15450"/>
    <w:multiLevelType w:val="multilevel"/>
    <w:tmpl w:val="905CC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F9"/>
    <w:rsid w:val="008F0BAA"/>
    <w:rsid w:val="009E4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568580"/>
  <w15:chartTrackingRefBased/>
  <w15:docId w15:val="{DAA53648-7172-42D9-8842-02160B4A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4AF9"/>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9E4AF9"/>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9E4AF9"/>
    <w:pPr>
      <w:spacing w:before="100" w:beforeAutospacing="1" w:after="100" w:afterAutospacing="1"/>
      <w:outlineLvl w:val="1"/>
    </w:pPr>
    <w:rPr>
      <w:b/>
      <w:bCs/>
      <w:sz w:val="36"/>
      <w:szCs w:val="36"/>
    </w:rPr>
  </w:style>
  <w:style w:type="paragraph" w:styleId="berschrift3">
    <w:name w:val="heading 3"/>
    <w:basedOn w:val="Standard"/>
    <w:link w:val="berschrift3Zchn"/>
    <w:uiPriority w:val="9"/>
    <w:semiHidden/>
    <w:unhideWhenUsed/>
    <w:qFormat/>
    <w:rsid w:val="009E4AF9"/>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4AF9"/>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9E4AF9"/>
    <w:rPr>
      <w:rFonts w:ascii="Calibri" w:hAnsi="Calibri" w:cs="Calibri"/>
      <w:b/>
      <w:bCs/>
      <w:sz w:val="36"/>
      <w:szCs w:val="36"/>
      <w:lang w:eastAsia="de-DE"/>
    </w:rPr>
  </w:style>
  <w:style w:type="character" w:customStyle="1" w:styleId="berschrift3Zchn">
    <w:name w:val="Überschrift 3 Zchn"/>
    <w:basedOn w:val="Absatz-Standardschriftart"/>
    <w:link w:val="berschrift3"/>
    <w:uiPriority w:val="9"/>
    <w:semiHidden/>
    <w:rsid w:val="009E4AF9"/>
    <w:rPr>
      <w:rFonts w:ascii="Calibri" w:hAnsi="Calibri" w:cs="Calibri"/>
      <w:b/>
      <w:bCs/>
      <w:sz w:val="27"/>
      <w:szCs w:val="27"/>
      <w:lang w:eastAsia="de-DE"/>
    </w:rPr>
  </w:style>
  <w:style w:type="character" w:styleId="Hyperlink">
    <w:name w:val="Hyperlink"/>
    <w:basedOn w:val="Absatz-Standardschriftart"/>
    <w:uiPriority w:val="99"/>
    <w:semiHidden/>
    <w:unhideWhenUsed/>
    <w:rsid w:val="009E4AF9"/>
    <w:rPr>
      <w:color w:val="0000FF"/>
      <w:u w:val="single"/>
    </w:rPr>
  </w:style>
  <w:style w:type="paragraph" w:styleId="StandardWeb">
    <w:name w:val="Normal (Web)"/>
    <w:basedOn w:val="Standard"/>
    <w:uiPriority w:val="99"/>
    <w:semiHidden/>
    <w:unhideWhenUsed/>
    <w:rsid w:val="009E4AF9"/>
    <w:pPr>
      <w:spacing w:before="100" w:beforeAutospacing="1" w:after="100" w:afterAutospacing="1"/>
    </w:pPr>
  </w:style>
  <w:style w:type="character" w:styleId="Fett">
    <w:name w:val="Strong"/>
    <w:basedOn w:val="Absatz-Standardschriftart"/>
    <w:uiPriority w:val="22"/>
    <w:qFormat/>
    <w:rsid w:val="009E4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NULL" TargetMode="External"/><Relationship Id="rId12" Type="http://schemas.openxmlformats.org/officeDocument/2006/relationships/hyperlink" Target="https://www.aktion-mensch.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NULL" TargetMode="External"/><Relationship Id="rId11" Type="http://schemas.openxmlformats.org/officeDocument/2006/relationships/hyperlink" Target="https://www.aktion-mensch.de/inklusionsbarometer" TargetMode="External"/><Relationship Id="rId5" Type="http://schemas.openxmlformats.org/officeDocument/2006/relationships/hyperlink" Target="NULL" TargetMode="External"/><Relationship Id="rId15" Type="http://schemas.openxmlformats.org/officeDocument/2006/relationships/fontTable" Target="fontTable.xml"/><Relationship Id="rId10" Type="http://schemas.openxmlformats.org/officeDocument/2006/relationships/hyperlink" Target="https://www.aktion-mensch.de/press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20celina.lelle@aktion-mens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5492</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Pauli</dc:creator>
  <cp:keywords/>
  <dc:description/>
  <cp:lastModifiedBy>Annette Pauli</cp:lastModifiedBy>
  <cp:revision>1</cp:revision>
  <dcterms:created xsi:type="dcterms:W3CDTF">2020-12-02T09:28:00Z</dcterms:created>
  <dcterms:modified xsi:type="dcterms:W3CDTF">2020-12-02T09:29:00Z</dcterms:modified>
</cp:coreProperties>
</file>